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236C9D8" w14:textId="77777777" w:rsidR="00066B9C" w:rsidRDefault="00066B9C" w:rsidP="00066B9C"/>
    <w:p w14:paraId="3A112D37" w14:textId="212E0FD7" w:rsidR="00066B9C" w:rsidRPr="004324D7" w:rsidRDefault="004324D7" w:rsidP="004324D7">
      <w:pPr>
        <w:jc w:val="center"/>
        <w:rPr>
          <w:rFonts w:ascii="Arial" w:hAnsi="Arial" w:cs="Arial"/>
          <w:strike/>
          <w:sz w:val="24"/>
          <w:szCs w:val="24"/>
        </w:rPr>
      </w:pPr>
      <w:r w:rsidRPr="004324D7">
        <w:rPr>
          <w:rFonts w:ascii="Arial" w:hAnsi="Arial" w:cs="Arial"/>
          <w:b/>
          <w:bCs/>
          <w:sz w:val="24"/>
          <w:szCs w:val="24"/>
        </w:rPr>
        <w:t>LISTA KONTROLNA WNIOSKU O REFUNDACJĘ KOSZTÓW WYPOSAŻENIA LUB DOPOSAŻENIA STANOWISKA PRACY</w:t>
      </w:r>
    </w:p>
    <w:p w14:paraId="4000692D" w14:textId="77777777" w:rsidR="00066B9C" w:rsidRPr="004324D7" w:rsidRDefault="00066B9C" w:rsidP="00066B9C">
      <w:pPr>
        <w:rPr>
          <w:rFonts w:ascii="Arial" w:hAnsi="Arial" w:cs="Arial"/>
          <w:sz w:val="24"/>
          <w:szCs w:val="24"/>
        </w:rPr>
      </w:pPr>
    </w:p>
    <w:p w14:paraId="6ACFC726" w14:textId="77777777" w:rsidR="00066B9C" w:rsidRPr="004324D7" w:rsidRDefault="00066B9C" w:rsidP="00066B9C">
      <w:pPr>
        <w:rPr>
          <w:rFonts w:ascii="Arial" w:hAnsi="Arial" w:cs="Arial"/>
          <w:sz w:val="24"/>
          <w:szCs w:val="24"/>
        </w:rPr>
      </w:pPr>
    </w:p>
    <w:p w14:paraId="4017FAE9" w14:textId="027091E1" w:rsidR="00066B9C" w:rsidRPr="004324D7" w:rsidRDefault="00066B9C" w:rsidP="00066B9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24D7">
        <w:rPr>
          <w:rFonts w:ascii="Arial" w:hAnsi="Arial" w:cs="Arial"/>
          <w:sz w:val="24"/>
          <w:szCs w:val="24"/>
        </w:rPr>
        <w:tab/>
        <w:t>Kompletność, poprawność i zgodność wymaganych załączników decyduje o poprawności formalnej wniosku o refundację kosztów wyposażenia lub doposażenia stanowiska pracy, a w dalszej kolejności o możliwości dopuszczenia wniosku do oceny merytorycznej.</w:t>
      </w:r>
    </w:p>
    <w:p w14:paraId="73018B17" w14:textId="77777777" w:rsidR="00066B9C" w:rsidRPr="004324D7" w:rsidRDefault="00066B9C" w:rsidP="00066B9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24D7">
        <w:rPr>
          <w:rFonts w:ascii="Arial" w:hAnsi="Arial" w:cs="Arial"/>
          <w:sz w:val="24"/>
          <w:szCs w:val="24"/>
        </w:rPr>
        <w:tab/>
        <w:t xml:space="preserve">Lista kontrolna stanowi dla Wnioskodawcy pomocnicze narzędzie do </w:t>
      </w:r>
      <w:r w:rsidRPr="004324D7">
        <w:rPr>
          <w:rFonts w:ascii="Arial" w:hAnsi="Arial" w:cs="Arial"/>
          <w:b/>
          <w:bCs/>
          <w:sz w:val="24"/>
          <w:szCs w:val="24"/>
        </w:rPr>
        <w:t>samodzielnej</w:t>
      </w:r>
      <w:r w:rsidRPr="004324D7">
        <w:rPr>
          <w:rFonts w:ascii="Arial" w:hAnsi="Arial" w:cs="Arial"/>
          <w:sz w:val="24"/>
          <w:szCs w:val="24"/>
        </w:rPr>
        <w:t xml:space="preserve"> weryfikacji pod względem formalnym przygotowanego wniosku, przed jego złożeniem w Powiatowym Urzędzie Pracy w Rzeszowie.</w:t>
      </w:r>
    </w:p>
    <w:p w14:paraId="1D41F861" w14:textId="77777777" w:rsidR="00066B9C" w:rsidRPr="00E423EC" w:rsidRDefault="00066B9C" w:rsidP="00066B9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BDF34D" w14:textId="77777777" w:rsidR="00207F93" w:rsidRPr="00E423EC" w:rsidRDefault="00207F93" w:rsidP="00207F93">
      <w:pPr>
        <w:suppressAutoHyphens/>
        <w:spacing w:after="160" w:line="276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u w:val="single"/>
          <w:lang w:eastAsia="ar-SA"/>
        </w:rPr>
      </w:pPr>
      <w:r w:rsidRPr="00E423EC">
        <w:rPr>
          <w:rFonts w:ascii="Arial" w:eastAsia="Calibri" w:hAnsi="Arial" w:cs="Arial"/>
          <w:b/>
          <w:bCs/>
          <w:kern w:val="2"/>
          <w:sz w:val="28"/>
          <w:szCs w:val="28"/>
          <w:u w:val="single"/>
          <w:lang w:eastAsia="ar-SA"/>
        </w:rPr>
        <w:t>Pouczenie:</w:t>
      </w:r>
    </w:p>
    <w:p w14:paraId="6D2B91EF" w14:textId="77777777" w:rsidR="00207F93" w:rsidRPr="00E423EC" w:rsidRDefault="00207F93" w:rsidP="00207F93">
      <w:pPr>
        <w:suppressAutoHyphens/>
        <w:spacing w:after="160" w:line="259" w:lineRule="auto"/>
        <w:jc w:val="center"/>
        <w:rPr>
          <w:rFonts w:ascii="Calibri" w:eastAsia="Calibri" w:hAnsi="Calibri"/>
          <w:b/>
          <w:bCs/>
          <w:kern w:val="2"/>
          <w:sz w:val="16"/>
          <w:szCs w:val="16"/>
          <w:u w:val="single"/>
          <w:lang w:eastAsia="ar-SA"/>
        </w:rPr>
      </w:pPr>
    </w:p>
    <w:p w14:paraId="3B8A6A2C" w14:textId="77777777" w:rsidR="00207F93" w:rsidRPr="00207F93" w:rsidRDefault="00207F93" w:rsidP="00207F93">
      <w:pPr>
        <w:suppressAutoHyphens/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:lang w:eastAsia="ar-SA"/>
        </w:rPr>
      </w:pP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 xml:space="preserve">Przed wypełnieniem wniosku </w:t>
      </w:r>
      <w:r w:rsidRPr="00E423EC">
        <w:rPr>
          <w:rFonts w:ascii="Arial" w:eastAsia="Calibri" w:hAnsi="Arial" w:cs="Arial"/>
          <w:b/>
          <w:bCs/>
          <w:kern w:val="2"/>
          <w:sz w:val="22"/>
          <w:szCs w:val="22"/>
          <w:lang w:eastAsia="ar-SA"/>
        </w:rPr>
        <w:t>należy zapoznać się</w:t>
      </w: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 xml:space="preserve"> z „Regulaminem dokonywania refundacji kosztów wyposażenia lub doposażenia stanowiska pracy”, </w:t>
      </w:r>
      <w:r w:rsidRPr="00207F93">
        <w:rPr>
          <w:rFonts w:ascii="Arial" w:eastAsia="Calibri" w:hAnsi="Arial" w:cs="Arial"/>
          <w:color w:val="00B050"/>
          <w:kern w:val="2"/>
          <w:sz w:val="22"/>
          <w:szCs w:val="22"/>
          <w:lang w:eastAsia="ar-SA"/>
        </w:rPr>
        <w:t xml:space="preserve">który jest dostępny na stronie internetowej Powiatowego Urzędu Prawy w Rzeszowie w zakładce „dokumenty do pobrania”: </w:t>
      </w:r>
      <w:hyperlink r:id="rId8">
        <w:r w:rsidRPr="00207F93">
          <w:rPr>
            <w:rFonts w:ascii="Arial" w:eastAsia="Calibri" w:hAnsi="Arial" w:cs="Arial"/>
            <w:color w:val="0033CC"/>
            <w:kern w:val="2"/>
            <w:sz w:val="22"/>
            <w:szCs w:val="22"/>
            <w:u w:val="single"/>
            <w:lang w:eastAsia="ar-SA"/>
          </w:rPr>
          <w:t>https://rzeszow.praca.gov.pl/dokumenty-do-pobrania</w:t>
        </w:r>
      </w:hyperlink>
    </w:p>
    <w:p w14:paraId="57F7CE16" w14:textId="77777777" w:rsidR="00207F93" w:rsidRPr="00E423EC" w:rsidRDefault="00207F93" w:rsidP="00207F93">
      <w:pPr>
        <w:numPr>
          <w:ilvl w:val="0"/>
          <w:numId w:val="4"/>
        </w:numPr>
        <w:suppressAutoHyphens/>
        <w:spacing w:after="160" w:line="259" w:lineRule="auto"/>
        <w:ind w:left="567" w:hanging="567"/>
        <w:jc w:val="both"/>
        <w:rPr>
          <w:rFonts w:ascii="Arial" w:eastAsia="Calibri" w:hAnsi="Arial" w:cs="Arial"/>
          <w:kern w:val="2"/>
          <w:sz w:val="22"/>
          <w:szCs w:val="22"/>
          <w:lang w:eastAsia="ar-SA"/>
        </w:rPr>
      </w:pP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 xml:space="preserve">Wniosek należy składać na obowiązującym druku. </w:t>
      </w:r>
    </w:p>
    <w:p w14:paraId="58A9F7C9" w14:textId="77777777" w:rsidR="00207F93" w:rsidRPr="00E423EC" w:rsidRDefault="00207F93" w:rsidP="00207F93">
      <w:pPr>
        <w:numPr>
          <w:ilvl w:val="0"/>
          <w:numId w:val="4"/>
        </w:numPr>
        <w:suppressAutoHyphens/>
        <w:spacing w:after="160" w:line="259" w:lineRule="auto"/>
        <w:ind w:left="567" w:hanging="567"/>
        <w:jc w:val="both"/>
        <w:rPr>
          <w:rFonts w:ascii="Arial" w:eastAsia="Calibri" w:hAnsi="Arial" w:cs="Arial"/>
          <w:kern w:val="2"/>
          <w:sz w:val="22"/>
          <w:szCs w:val="22"/>
          <w:lang w:eastAsia="ar-SA"/>
        </w:rPr>
      </w:pP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>Każdy punkt wniosku powinien być wypełniony w sposób czytelny, jednoznaczny, bez wykreślania.</w:t>
      </w:r>
    </w:p>
    <w:p w14:paraId="0B93B30A" w14:textId="77777777" w:rsidR="00207F93" w:rsidRPr="00E423EC" w:rsidRDefault="00207F93" w:rsidP="00207F93">
      <w:pPr>
        <w:numPr>
          <w:ilvl w:val="0"/>
          <w:numId w:val="4"/>
        </w:numPr>
        <w:suppressAutoHyphens/>
        <w:spacing w:after="160" w:line="259" w:lineRule="auto"/>
        <w:ind w:left="567" w:hanging="567"/>
        <w:jc w:val="both"/>
        <w:rPr>
          <w:rFonts w:ascii="Arial" w:eastAsia="Calibri" w:hAnsi="Arial" w:cs="Arial"/>
          <w:kern w:val="2"/>
          <w:sz w:val="22"/>
          <w:szCs w:val="22"/>
          <w:lang w:eastAsia="ar-SA"/>
        </w:rPr>
      </w:pP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>Niedopuszczalne jest jakiekolwiek modyfikowanie i usuwanie elementów wniosku – dopuszcza się wyłącznie dodawanie stron, rozszerzanie rubryk wynikające z objętości treści.</w:t>
      </w:r>
    </w:p>
    <w:p w14:paraId="3C483204" w14:textId="77777777" w:rsidR="00207F93" w:rsidRPr="00E423EC" w:rsidRDefault="00207F93" w:rsidP="00207F93">
      <w:pPr>
        <w:numPr>
          <w:ilvl w:val="0"/>
          <w:numId w:val="4"/>
        </w:numPr>
        <w:suppressAutoHyphens/>
        <w:spacing w:after="160" w:line="259" w:lineRule="auto"/>
        <w:ind w:left="567" w:hanging="567"/>
        <w:jc w:val="both"/>
        <w:rPr>
          <w:rFonts w:ascii="Arial" w:eastAsia="Calibri" w:hAnsi="Arial" w:cs="Arial"/>
          <w:kern w:val="2"/>
          <w:sz w:val="22"/>
          <w:szCs w:val="22"/>
          <w:lang w:eastAsia="ar-SA"/>
        </w:rPr>
      </w:pPr>
      <w:r w:rsidRPr="00E423EC">
        <w:rPr>
          <w:rFonts w:ascii="Arial" w:eastAsia="Calibri" w:hAnsi="Arial" w:cs="Arial"/>
          <w:kern w:val="2"/>
          <w:sz w:val="22"/>
          <w:szCs w:val="22"/>
          <w:lang w:eastAsia="en-US"/>
        </w:rPr>
        <w:t>Braki formalne wniosku (np. brak załącznika, niewypełnienie pozycji we wniosku, niewypełnienie oświadczenia we wniosku) skutkować mogą jego negatywnym rozpatrzeniem</w:t>
      </w: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>.</w:t>
      </w:r>
    </w:p>
    <w:p w14:paraId="38B3A3D0" w14:textId="77777777" w:rsidR="00207F93" w:rsidRPr="00E423EC" w:rsidRDefault="00207F93" w:rsidP="00207F93">
      <w:pPr>
        <w:numPr>
          <w:ilvl w:val="0"/>
          <w:numId w:val="4"/>
        </w:numPr>
        <w:suppressAutoHyphens/>
        <w:spacing w:after="160" w:line="259" w:lineRule="auto"/>
        <w:ind w:left="567" w:hanging="567"/>
        <w:jc w:val="both"/>
        <w:rPr>
          <w:rFonts w:ascii="Arial" w:eastAsia="Calibri" w:hAnsi="Arial" w:cs="Arial"/>
          <w:kern w:val="2"/>
          <w:sz w:val="22"/>
          <w:szCs w:val="22"/>
          <w:lang w:eastAsia="ar-SA"/>
        </w:rPr>
      </w:pP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>Złożony wniosek wraz z załącznikami nie podlega zwrotowi.</w:t>
      </w:r>
    </w:p>
    <w:p w14:paraId="5EA02CAA" w14:textId="77777777" w:rsidR="00207F93" w:rsidRPr="00E423EC" w:rsidRDefault="00207F93" w:rsidP="00207F93">
      <w:pPr>
        <w:numPr>
          <w:ilvl w:val="0"/>
          <w:numId w:val="4"/>
        </w:numPr>
        <w:suppressAutoHyphens/>
        <w:spacing w:after="160" w:line="259" w:lineRule="auto"/>
        <w:ind w:left="567" w:hanging="567"/>
        <w:jc w:val="both"/>
        <w:rPr>
          <w:rFonts w:ascii="Arial" w:eastAsia="Calibri" w:hAnsi="Arial" w:cs="Arial"/>
          <w:kern w:val="2"/>
          <w:sz w:val="22"/>
          <w:szCs w:val="22"/>
          <w:lang w:eastAsia="ar-SA"/>
        </w:rPr>
      </w:pP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>Sam fakt złożenia wniosku nie gwarantuje przyznania refundacji kosztów wyposażenia lub doposażenia stanowiska pracy.</w:t>
      </w:r>
    </w:p>
    <w:p w14:paraId="41DE6840" w14:textId="77777777" w:rsidR="00207F93" w:rsidRPr="00E423EC" w:rsidRDefault="00207F93" w:rsidP="00207F93">
      <w:pPr>
        <w:numPr>
          <w:ilvl w:val="0"/>
          <w:numId w:val="4"/>
        </w:numPr>
        <w:suppressAutoHyphens/>
        <w:spacing w:after="160" w:line="259" w:lineRule="auto"/>
        <w:ind w:left="567" w:hanging="567"/>
        <w:jc w:val="both"/>
        <w:rPr>
          <w:rFonts w:ascii="Arial" w:eastAsia="Calibri" w:hAnsi="Arial" w:cs="Arial"/>
          <w:kern w:val="2"/>
          <w:sz w:val="22"/>
          <w:szCs w:val="22"/>
          <w:lang w:eastAsia="ar-SA"/>
        </w:rPr>
      </w:pP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>Od negatywnego rozpatrzenia wniosku nie przysługuje odwołanie.</w:t>
      </w:r>
    </w:p>
    <w:p w14:paraId="566314B7" w14:textId="2F892EF7" w:rsidR="00066B9C" w:rsidRPr="00E423EC" w:rsidRDefault="00207F93" w:rsidP="004324D7">
      <w:pPr>
        <w:numPr>
          <w:ilvl w:val="0"/>
          <w:numId w:val="4"/>
        </w:numPr>
        <w:suppressAutoHyphens/>
        <w:spacing w:after="160" w:line="259" w:lineRule="auto"/>
        <w:ind w:left="567" w:hanging="567"/>
        <w:jc w:val="both"/>
        <w:rPr>
          <w:rFonts w:ascii="Arial" w:eastAsia="Calibri" w:hAnsi="Arial" w:cs="Arial"/>
          <w:kern w:val="2"/>
          <w:sz w:val="22"/>
          <w:szCs w:val="22"/>
          <w:lang w:eastAsia="ar-SA"/>
        </w:rPr>
      </w:pPr>
      <w:r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>Wniosek przed jego złożeniem nie podlega weryfikacji</w:t>
      </w:r>
      <w:r w:rsidR="004324D7" w:rsidRPr="00E423EC">
        <w:rPr>
          <w:rFonts w:ascii="Arial" w:eastAsia="Calibri" w:hAnsi="Arial" w:cs="Arial"/>
          <w:kern w:val="2"/>
          <w:sz w:val="22"/>
          <w:szCs w:val="22"/>
          <w:lang w:eastAsia="ar-SA"/>
        </w:rPr>
        <w:t>.</w:t>
      </w:r>
    </w:p>
    <w:tbl>
      <w:tblPr>
        <w:tblStyle w:val="Tabela-Siatka"/>
        <w:tblpPr w:leftFromText="142" w:rightFromText="142" w:horzAnchor="margin" w:tblpXSpec="center" w:tblpYSpec="top"/>
        <w:tblW w:w="5000" w:type="pct"/>
        <w:tblLook w:val="04A0" w:firstRow="1" w:lastRow="0" w:firstColumn="1" w:lastColumn="0" w:noHBand="0" w:noVBand="1"/>
      </w:tblPr>
      <w:tblGrid>
        <w:gridCol w:w="4321"/>
        <w:gridCol w:w="1345"/>
        <w:gridCol w:w="3397"/>
      </w:tblGrid>
      <w:tr w:rsidR="00066B9C" w:rsidRPr="004324D7" w14:paraId="4E803C6D" w14:textId="77777777" w:rsidTr="00F110F3">
        <w:trPr>
          <w:trHeight w:val="558"/>
        </w:trPr>
        <w:tc>
          <w:tcPr>
            <w:tcW w:w="2384" w:type="pct"/>
            <w:vAlign w:val="center"/>
          </w:tcPr>
          <w:p w14:paraId="06E26102" w14:textId="77777777" w:rsidR="00066B9C" w:rsidRPr="00F110F3" w:rsidRDefault="00066B9C" w:rsidP="00F110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0F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WERYFIKOWANY ELEMENT</w:t>
            </w:r>
          </w:p>
        </w:tc>
        <w:tc>
          <w:tcPr>
            <w:tcW w:w="742" w:type="pct"/>
            <w:vAlign w:val="center"/>
          </w:tcPr>
          <w:p w14:paraId="35B02CF2" w14:textId="77777777" w:rsidR="00066B9C" w:rsidRPr="00F110F3" w:rsidRDefault="00066B9C" w:rsidP="00F110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4" w:type="pct"/>
            <w:vAlign w:val="center"/>
          </w:tcPr>
          <w:p w14:paraId="42B901A0" w14:textId="77777777" w:rsidR="00066B9C" w:rsidRPr="00F110F3" w:rsidRDefault="00066B9C" w:rsidP="00F110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0F3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66B9C" w:rsidRPr="004324D7" w14:paraId="033060CF" w14:textId="77777777" w:rsidTr="00767797">
        <w:trPr>
          <w:trHeight w:hRule="exact" w:val="1644"/>
        </w:trPr>
        <w:tc>
          <w:tcPr>
            <w:tcW w:w="2384" w:type="pct"/>
            <w:vAlign w:val="center"/>
          </w:tcPr>
          <w:p w14:paraId="289B119E" w14:textId="5C42D73B" w:rsidR="00066B9C" w:rsidRPr="004324D7" w:rsidRDefault="00066B9C" w:rsidP="00E423EC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Wniosek o refundację kosztów wyposażenia lub doposażenia stanowiska pracy jest składany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na aktualnie obowiązującym druku.</w:t>
            </w:r>
          </w:p>
        </w:tc>
        <w:tc>
          <w:tcPr>
            <w:tcW w:w="742" w:type="pct"/>
            <w:vAlign w:val="center"/>
          </w:tcPr>
          <w:p w14:paraId="5FFFA314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38DEBED" wp14:editId="56A0D5E3">
                  <wp:extent cx="207010" cy="182880"/>
                  <wp:effectExtent l="0" t="0" r="2540" b="762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6D201772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Na moment ogłoszonego naboru, obowiązujące druki dostępne są na stronie internetowej https://rzeszow.praca.gov.pl/.</w:t>
            </w:r>
          </w:p>
        </w:tc>
      </w:tr>
      <w:tr w:rsidR="00066B9C" w:rsidRPr="004324D7" w14:paraId="77D3A6FF" w14:textId="77777777" w:rsidTr="00767797">
        <w:trPr>
          <w:trHeight w:hRule="exact" w:val="1374"/>
        </w:trPr>
        <w:tc>
          <w:tcPr>
            <w:tcW w:w="2384" w:type="pct"/>
            <w:vAlign w:val="center"/>
          </w:tcPr>
          <w:p w14:paraId="71FEAA5B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Wszystkie pola wniosku zostały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uzupełnione.</w:t>
            </w:r>
          </w:p>
        </w:tc>
        <w:tc>
          <w:tcPr>
            <w:tcW w:w="742" w:type="pct"/>
            <w:vAlign w:val="center"/>
          </w:tcPr>
          <w:p w14:paraId="51DA5800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33A49CB" wp14:editId="1E2DD2E8">
                  <wp:extent cx="207010" cy="182880"/>
                  <wp:effectExtent l="0" t="0" r="2540" b="762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406EDAFB" w14:textId="304592B6" w:rsidR="00066B9C" w:rsidRPr="004324D7" w:rsidRDefault="00066B9C" w:rsidP="004324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Każdy punkt wniosku powinien być wypełniony w sposób czytelny, jednoznaczny, bez wykreślania.</w:t>
            </w:r>
          </w:p>
        </w:tc>
      </w:tr>
      <w:tr w:rsidR="00066B9C" w:rsidRPr="004324D7" w14:paraId="0C326987" w14:textId="77777777" w:rsidTr="00767797">
        <w:trPr>
          <w:trHeight w:hRule="exact" w:val="1407"/>
        </w:trPr>
        <w:tc>
          <w:tcPr>
            <w:tcW w:w="2384" w:type="pct"/>
            <w:vAlign w:val="center"/>
          </w:tcPr>
          <w:p w14:paraId="0DBA8059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Wniosek oraz wszystkie zawarte w nim oświadczenia zostały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zaznaczone i podpisane.</w:t>
            </w:r>
          </w:p>
        </w:tc>
        <w:tc>
          <w:tcPr>
            <w:tcW w:w="742" w:type="pct"/>
            <w:vAlign w:val="center"/>
          </w:tcPr>
          <w:p w14:paraId="46DA859D" w14:textId="06D6A7FA" w:rsidR="00066B9C" w:rsidRPr="004324D7" w:rsidRDefault="00E423EC" w:rsidP="004324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3F6D6A5" wp14:editId="5F956AF2">
                  <wp:extent cx="207010" cy="182880"/>
                  <wp:effectExtent l="0" t="0" r="2540" b="7620"/>
                  <wp:docPr id="353525982" name="Obraz 353525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4844A31D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Należy zweryfikować prawidłowość podpisów oraz zaznaczenie stosownych oświadczeń Wnioskodawcy.</w:t>
            </w:r>
          </w:p>
        </w:tc>
      </w:tr>
      <w:tr w:rsidR="00066B9C" w:rsidRPr="004324D7" w14:paraId="4723A4F6" w14:textId="77777777" w:rsidTr="00767797">
        <w:trPr>
          <w:trHeight w:hRule="exact" w:val="1697"/>
        </w:trPr>
        <w:tc>
          <w:tcPr>
            <w:tcW w:w="2384" w:type="pct"/>
            <w:vAlign w:val="center"/>
          </w:tcPr>
          <w:p w14:paraId="0507194B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Kserokopie 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przedłożonych wraz z wnioskiem dokumentów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zostały potwierdzone za zgodność z oryginałem przez Wnioskodawcę.</w:t>
            </w:r>
          </w:p>
        </w:tc>
        <w:tc>
          <w:tcPr>
            <w:tcW w:w="742" w:type="pct"/>
            <w:vAlign w:val="center"/>
          </w:tcPr>
          <w:p w14:paraId="7C61FD07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9CFAD1" wp14:editId="444F0F86">
                  <wp:extent cx="207010" cy="182880"/>
                  <wp:effectExtent l="0" t="0" r="2540" b="762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5634EAE1" w14:textId="263FAB5E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Kserokopie dokumentów Wnioskodawca  opatruje klauzulą „za zgodność z</w:t>
            </w:r>
            <w:r w:rsidR="00E423EC">
              <w:rPr>
                <w:rFonts w:ascii="Arial" w:hAnsi="Arial" w:cs="Arial"/>
                <w:sz w:val="22"/>
                <w:szCs w:val="22"/>
              </w:rPr>
              <w:t> </w:t>
            </w:r>
            <w:r w:rsidRPr="004324D7">
              <w:rPr>
                <w:rFonts w:ascii="Arial" w:hAnsi="Arial" w:cs="Arial"/>
                <w:sz w:val="22"/>
                <w:szCs w:val="22"/>
              </w:rPr>
              <w:t>oryginałem” i czytelnym podpisem.</w:t>
            </w:r>
          </w:p>
        </w:tc>
      </w:tr>
      <w:tr w:rsidR="00066B9C" w:rsidRPr="004324D7" w14:paraId="23038423" w14:textId="77777777" w:rsidTr="00767797">
        <w:trPr>
          <w:trHeight w:hRule="exact" w:val="1282"/>
        </w:trPr>
        <w:tc>
          <w:tcPr>
            <w:tcW w:w="2384" w:type="pct"/>
            <w:vAlign w:val="center"/>
          </w:tcPr>
          <w:p w14:paraId="3D7C486F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Dokument obcojęzyczny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 przedłożono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wraz z tłumaczeniem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 na język polski dokonanym przez tłumacza przysięgłego.</w:t>
            </w:r>
          </w:p>
        </w:tc>
        <w:tc>
          <w:tcPr>
            <w:tcW w:w="742" w:type="pct"/>
            <w:vAlign w:val="center"/>
          </w:tcPr>
          <w:p w14:paraId="63F3A6B5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8135B3A" wp14:editId="099F87DB">
                  <wp:extent cx="207010" cy="182880"/>
                  <wp:effectExtent l="0" t="0" r="2540" b="762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154F6C89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Należy zaznaczyć, jeśli dotyczy Wnioskodawcy.</w:t>
            </w:r>
          </w:p>
        </w:tc>
      </w:tr>
      <w:tr w:rsidR="00066B9C" w:rsidRPr="004324D7" w14:paraId="7E93B598" w14:textId="77777777" w:rsidTr="00E423EC">
        <w:trPr>
          <w:trHeight w:hRule="exact" w:val="2108"/>
        </w:trPr>
        <w:tc>
          <w:tcPr>
            <w:tcW w:w="2384" w:type="pct"/>
            <w:vAlign w:val="center"/>
          </w:tcPr>
          <w:p w14:paraId="58F0E750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Na tworzone stanowisko pracy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możliwe jest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 otrzymanie refundacji.</w:t>
            </w:r>
          </w:p>
        </w:tc>
        <w:tc>
          <w:tcPr>
            <w:tcW w:w="742" w:type="pct"/>
            <w:vAlign w:val="center"/>
          </w:tcPr>
          <w:p w14:paraId="2CE6D589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82B907C" wp14:editId="4A52BA2A">
                  <wp:extent cx="207010" cy="182880"/>
                  <wp:effectExtent l="0" t="0" r="2540" b="7620"/>
                  <wp:docPr id="41366462" name="Obraz 41366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2E9AAAB5" w14:textId="0C67EE7F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Wykaz działalności, na które nie może zostać udzielona refundacja, określa § </w:t>
            </w:r>
            <w:r w:rsidR="00904788" w:rsidRPr="004324D7">
              <w:rPr>
                <w:rFonts w:ascii="Arial" w:hAnsi="Arial" w:cs="Arial"/>
                <w:sz w:val="22"/>
                <w:szCs w:val="22"/>
              </w:rPr>
              <w:t>7</w:t>
            </w:r>
            <w:r w:rsidRPr="004324D7">
              <w:rPr>
                <w:rFonts w:ascii="Arial" w:hAnsi="Arial" w:cs="Arial"/>
                <w:bCs/>
                <w:sz w:val="22"/>
                <w:szCs w:val="22"/>
              </w:rPr>
              <w:t xml:space="preserve"> ust</w:t>
            </w:r>
            <w:r w:rsidRPr="00E423E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91CBE" w:rsidRPr="00E423EC">
              <w:rPr>
                <w:rFonts w:ascii="Arial" w:hAnsi="Arial" w:cs="Arial"/>
                <w:bCs/>
                <w:sz w:val="22"/>
                <w:szCs w:val="22"/>
              </w:rPr>
              <w:t xml:space="preserve"> 8</w:t>
            </w:r>
            <w:r w:rsidRPr="00E423E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324D7">
              <w:rPr>
                <w:rFonts w:ascii="Arial" w:hAnsi="Arial" w:cs="Arial"/>
                <w:bCs/>
                <w:sz w:val="22"/>
                <w:szCs w:val="22"/>
              </w:rPr>
              <w:t>Regulaminu w sprawie warunków i trybu refundacji kosztów wyposażenia lub doposażenia stanowiska pracy.</w:t>
            </w:r>
          </w:p>
        </w:tc>
      </w:tr>
      <w:tr w:rsidR="00066B9C" w:rsidRPr="004324D7" w14:paraId="30B4240E" w14:textId="77777777" w:rsidTr="00767797">
        <w:trPr>
          <w:trHeight w:hRule="exact" w:val="1519"/>
        </w:trPr>
        <w:tc>
          <w:tcPr>
            <w:tcW w:w="2384" w:type="pct"/>
            <w:vAlign w:val="center"/>
          </w:tcPr>
          <w:p w14:paraId="03AA923E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W dokumencie rejestrowym Wnioskodawcy zawarte jest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PKD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 związane z tworzonym stanowiskiem pracy.</w:t>
            </w:r>
          </w:p>
        </w:tc>
        <w:tc>
          <w:tcPr>
            <w:tcW w:w="742" w:type="pct"/>
            <w:vAlign w:val="center"/>
          </w:tcPr>
          <w:p w14:paraId="41B8F81D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2BCC448" wp14:editId="7EC2F4FD">
                  <wp:extent cx="207010" cy="182880"/>
                  <wp:effectExtent l="0" t="0" r="254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70135516" w14:textId="041A9B44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Należy zweryfikować PKD w</w:t>
            </w:r>
            <w:r w:rsidR="00E423EC">
              <w:rPr>
                <w:rFonts w:ascii="Arial" w:hAnsi="Arial" w:cs="Arial"/>
                <w:sz w:val="22"/>
                <w:szCs w:val="22"/>
              </w:rPr>
              <w:t> </w:t>
            </w:r>
            <w:r w:rsidRPr="004324D7">
              <w:rPr>
                <w:rFonts w:ascii="Arial" w:hAnsi="Arial" w:cs="Arial"/>
                <w:sz w:val="22"/>
                <w:szCs w:val="22"/>
              </w:rPr>
              <w:t>swoim dokumencie rejestrowym.</w:t>
            </w:r>
          </w:p>
        </w:tc>
      </w:tr>
      <w:tr w:rsidR="00066B9C" w:rsidRPr="004324D7" w14:paraId="353B7914" w14:textId="77777777" w:rsidTr="00E423EC">
        <w:trPr>
          <w:trHeight w:hRule="exact" w:val="1853"/>
        </w:trPr>
        <w:tc>
          <w:tcPr>
            <w:tcW w:w="2384" w:type="pct"/>
            <w:vAlign w:val="center"/>
          </w:tcPr>
          <w:p w14:paraId="09D7F8B1" w14:textId="13EEE784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lastRenderedPageBreak/>
              <w:t xml:space="preserve">W ciągu </w:t>
            </w:r>
            <w:r w:rsidR="00904788" w:rsidRPr="004324D7">
              <w:rPr>
                <w:rFonts w:ascii="Arial" w:hAnsi="Arial" w:cs="Arial"/>
                <w:sz w:val="22"/>
                <w:szCs w:val="22"/>
              </w:rPr>
              <w:t xml:space="preserve">ostatnich </w:t>
            </w:r>
            <w:r w:rsidRPr="004324D7">
              <w:rPr>
                <w:rFonts w:ascii="Arial" w:hAnsi="Arial" w:cs="Arial"/>
                <w:sz w:val="22"/>
                <w:szCs w:val="22"/>
              </w:rPr>
              <w:t>6 m-</w:t>
            </w:r>
            <w:proofErr w:type="spellStart"/>
            <w:r w:rsidRPr="004324D7"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 w:rsidRPr="004324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4788" w:rsidRPr="004324D7">
              <w:rPr>
                <w:rFonts w:ascii="Arial" w:hAnsi="Arial" w:cs="Arial"/>
                <w:sz w:val="22"/>
                <w:szCs w:val="22"/>
              </w:rPr>
              <w:t xml:space="preserve">na dzień złożenia wniosku 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Wnioskodawca </w:t>
            </w:r>
            <w:r w:rsidR="00904788" w:rsidRPr="004324D7">
              <w:rPr>
                <w:rFonts w:ascii="Arial" w:hAnsi="Arial" w:cs="Arial"/>
                <w:sz w:val="22"/>
                <w:szCs w:val="22"/>
              </w:rPr>
              <w:t xml:space="preserve">nie zmniejszył </w:t>
            </w:r>
            <w:r w:rsidR="00207F93" w:rsidRPr="004324D7">
              <w:rPr>
                <w:rFonts w:ascii="Arial" w:hAnsi="Arial" w:cs="Arial"/>
                <w:sz w:val="22"/>
                <w:szCs w:val="22"/>
              </w:rPr>
              <w:t xml:space="preserve">wymiaru czasu </w:t>
            </w:r>
            <w:r w:rsidR="00207F93" w:rsidRPr="00E423EC">
              <w:rPr>
                <w:rFonts w:ascii="Arial" w:hAnsi="Arial" w:cs="Arial"/>
                <w:sz w:val="22"/>
                <w:szCs w:val="22"/>
              </w:rPr>
              <w:t>pracy i/lub nie rozwiązał stosunku pracy z prac</w:t>
            </w:r>
            <w:r w:rsidR="00207F93" w:rsidRPr="004324D7">
              <w:rPr>
                <w:rFonts w:ascii="Arial" w:hAnsi="Arial" w:cs="Arial"/>
                <w:sz w:val="22"/>
                <w:szCs w:val="22"/>
              </w:rPr>
              <w:t xml:space="preserve">ownikiem </w:t>
            </w:r>
            <w:r w:rsidR="00904788"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z przyczyn dotyczących zakładu pracy</w:t>
            </w:r>
            <w:r w:rsidR="001F5414" w:rsidRPr="00432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42" w:type="pct"/>
            <w:vAlign w:val="center"/>
          </w:tcPr>
          <w:p w14:paraId="3D6C5C58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83D9143" wp14:editId="0CFA7ADB">
                  <wp:extent cx="207010" cy="182880"/>
                  <wp:effectExtent l="0" t="0" r="2540" b="762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011F5EBC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Należy zweryfikować w swoich dokumentach pracowniczych.</w:t>
            </w:r>
          </w:p>
          <w:p w14:paraId="2B81FFB4" w14:textId="4993E6EF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Jeśli dotyczy - Wnioskodawca nie może ubiegać się o</w:t>
            </w:r>
            <w:r w:rsidR="00E423EC">
              <w:rPr>
                <w:rFonts w:ascii="Arial" w:hAnsi="Arial" w:cs="Arial"/>
                <w:sz w:val="22"/>
                <w:szCs w:val="22"/>
              </w:rPr>
              <w:t> </w:t>
            </w:r>
            <w:r w:rsidRPr="004324D7">
              <w:rPr>
                <w:rFonts w:ascii="Arial" w:hAnsi="Arial" w:cs="Arial"/>
                <w:sz w:val="22"/>
                <w:szCs w:val="22"/>
              </w:rPr>
              <w:t>refundację.</w:t>
            </w:r>
          </w:p>
        </w:tc>
      </w:tr>
      <w:tr w:rsidR="00904788" w:rsidRPr="004324D7" w14:paraId="4DC22A7E" w14:textId="77777777" w:rsidTr="00E423EC">
        <w:trPr>
          <w:trHeight w:hRule="exact" w:val="2427"/>
        </w:trPr>
        <w:tc>
          <w:tcPr>
            <w:tcW w:w="2384" w:type="pct"/>
            <w:vAlign w:val="center"/>
          </w:tcPr>
          <w:p w14:paraId="3076B56A" w14:textId="64901C9C" w:rsidR="00904788" w:rsidRPr="004324D7" w:rsidRDefault="00904788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W ciągu ostatnich 6 m-</w:t>
            </w:r>
            <w:proofErr w:type="spellStart"/>
            <w:r w:rsidRPr="004324D7"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 w:rsidRPr="004324D7">
              <w:rPr>
                <w:rFonts w:ascii="Arial" w:hAnsi="Arial" w:cs="Arial"/>
                <w:sz w:val="22"/>
                <w:szCs w:val="22"/>
              </w:rPr>
              <w:t xml:space="preserve"> na dzień złożenia wniosku </w:t>
            </w:r>
            <w:r w:rsidR="004F0BFC" w:rsidRPr="004324D7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Pr="004324D7">
              <w:rPr>
                <w:rFonts w:ascii="Arial" w:hAnsi="Arial" w:cs="Arial"/>
                <w:sz w:val="22"/>
                <w:szCs w:val="22"/>
              </w:rPr>
              <w:t>Wnioskodawc</w:t>
            </w:r>
            <w:r w:rsidR="004F0BFC" w:rsidRPr="004324D7">
              <w:rPr>
                <w:rFonts w:ascii="Arial" w:hAnsi="Arial" w:cs="Arial"/>
                <w:sz w:val="22"/>
                <w:szCs w:val="22"/>
              </w:rPr>
              <w:t>y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 wymiar czasu </w:t>
            </w:r>
            <w:r w:rsidRPr="00E423EC">
              <w:rPr>
                <w:rFonts w:ascii="Arial" w:hAnsi="Arial" w:cs="Arial"/>
                <w:sz w:val="22"/>
                <w:szCs w:val="22"/>
              </w:rPr>
              <w:t xml:space="preserve">pracy </w:t>
            </w:r>
            <w:r w:rsidR="00207F93" w:rsidRPr="00E423EC">
              <w:rPr>
                <w:rFonts w:ascii="Arial" w:hAnsi="Arial" w:cs="Arial"/>
                <w:sz w:val="22"/>
                <w:szCs w:val="22"/>
              </w:rPr>
              <w:t xml:space="preserve">i/lub stan zatrudnienia pracowników </w:t>
            </w:r>
            <w:r w:rsidR="004F0BFC" w:rsidRPr="004324D7">
              <w:rPr>
                <w:rFonts w:ascii="Arial" w:hAnsi="Arial" w:cs="Arial"/>
                <w:sz w:val="22"/>
                <w:szCs w:val="22"/>
              </w:rPr>
              <w:t xml:space="preserve">nie uległ zmniejszeniu </w:t>
            </w:r>
            <w:r w:rsidRPr="004324D7">
              <w:rPr>
                <w:rFonts w:ascii="Arial" w:hAnsi="Arial" w:cs="Arial"/>
                <w:sz w:val="22"/>
                <w:szCs w:val="22"/>
              </w:rPr>
              <w:t>z innych przyczyn niż dotyczących zakładu pracy</w:t>
            </w:r>
            <w:r w:rsidR="00D5697F" w:rsidRPr="00432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42" w:type="pct"/>
            <w:vAlign w:val="center"/>
          </w:tcPr>
          <w:p w14:paraId="551A68F7" w14:textId="0382CD0C" w:rsidR="00904788" w:rsidRPr="004324D7" w:rsidRDefault="004F0BF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C00E760" wp14:editId="59B9398C">
                  <wp:extent cx="207010" cy="182880"/>
                  <wp:effectExtent l="0" t="0" r="2540" b="7620"/>
                  <wp:docPr id="656923500" name="Obraz 656923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764844C9" w14:textId="77777777" w:rsidR="00D5697F" w:rsidRPr="004324D7" w:rsidRDefault="00D5697F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Należy zweryfikować w swoich dokumentach pracowniczych.</w:t>
            </w:r>
          </w:p>
          <w:p w14:paraId="7139B42E" w14:textId="7366B490" w:rsidR="00904788" w:rsidRPr="004324D7" w:rsidRDefault="00D5697F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Jeśli dotyczy - Wnioskodawca może ubiegać się o refundację tylko w</w:t>
            </w:r>
            <w:r w:rsidR="002C2B1C" w:rsidRPr="004324D7">
              <w:rPr>
                <w:rFonts w:ascii="Arial" w:hAnsi="Arial" w:cs="Arial"/>
                <w:sz w:val="22"/>
                <w:szCs w:val="22"/>
              </w:rPr>
              <w:t> 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przypadku jeżeli </w:t>
            </w:r>
            <w:r w:rsidR="004F0BFC" w:rsidRPr="004324D7">
              <w:rPr>
                <w:rFonts w:ascii="Arial" w:hAnsi="Arial" w:cs="Arial"/>
                <w:sz w:val="22"/>
                <w:szCs w:val="22"/>
              </w:rPr>
              <w:t xml:space="preserve">odpowiednio 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uzupełnił wymiar czasu </w:t>
            </w:r>
            <w:r w:rsidRPr="00E423EC">
              <w:rPr>
                <w:rFonts w:ascii="Arial" w:hAnsi="Arial" w:cs="Arial"/>
                <w:sz w:val="22"/>
                <w:szCs w:val="22"/>
              </w:rPr>
              <w:t>pracy</w:t>
            </w:r>
            <w:r w:rsidR="00207F93" w:rsidRPr="00E423EC">
              <w:rPr>
                <w:rFonts w:ascii="Arial" w:hAnsi="Arial" w:cs="Arial"/>
                <w:sz w:val="22"/>
                <w:szCs w:val="22"/>
              </w:rPr>
              <w:t xml:space="preserve"> i/lub stan zatrudnienia pracowników</w:t>
            </w:r>
            <w:r w:rsidRPr="00432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66B9C" w:rsidRPr="004324D7" w14:paraId="257510F3" w14:textId="77777777" w:rsidTr="00E423EC">
        <w:trPr>
          <w:trHeight w:hRule="exact" w:val="2241"/>
        </w:trPr>
        <w:tc>
          <w:tcPr>
            <w:tcW w:w="2384" w:type="pct"/>
            <w:vAlign w:val="center"/>
          </w:tcPr>
          <w:p w14:paraId="45A0CDB1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Planowane w ramach refundacji zakupy, zawarte w kalkulacji wydatków, kwalifikują się do dofinansowania na tworzone stanowisko pracy.</w:t>
            </w:r>
          </w:p>
        </w:tc>
        <w:tc>
          <w:tcPr>
            <w:tcW w:w="742" w:type="pct"/>
            <w:vAlign w:val="center"/>
          </w:tcPr>
          <w:p w14:paraId="44FFE431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047C9ED" wp14:editId="5D1A3C92">
                  <wp:extent cx="207010" cy="182880"/>
                  <wp:effectExtent l="0" t="0" r="2540" b="762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27E208B7" w14:textId="530D5DC1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Wykaz zakupów, na które nie może zostać udzielona refundacja, określa § 1</w:t>
            </w:r>
            <w:r w:rsidR="00904788" w:rsidRPr="004324D7">
              <w:rPr>
                <w:rFonts w:ascii="Arial" w:hAnsi="Arial" w:cs="Arial"/>
                <w:sz w:val="22"/>
                <w:szCs w:val="22"/>
              </w:rPr>
              <w:t>1</w:t>
            </w:r>
            <w:r w:rsidRPr="004324D7">
              <w:rPr>
                <w:rFonts w:ascii="Arial" w:hAnsi="Arial" w:cs="Arial"/>
                <w:bCs/>
                <w:sz w:val="22"/>
                <w:szCs w:val="22"/>
              </w:rPr>
              <w:t xml:space="preserve"> ust. </w:t>
            </w:r>
            <w:r w:rsidR="00904788" w:rsidRPr="004324D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4324D7">
              <w:rPr>
                <w:rFonts w:ascii="Arial" w:hAnsi="Arial" w:cs="Arial"/>
                <w:bCs/>
                <w:sz w:val="22"/>
                <w:szCs w:val="22"/>
              </w:rPr>
              <w:t xml:space="preserve"> Regulaminu w sprawie warunków i trybu refundacji kosztów wyposażenia lub doposażenia stanowiska pracy.</w:t>
            </w:r>
          </w:p>
        </w:tc>
      </w:tr>
      <w:tr w:rsidR="00066B9C" w:rsidRPr="004324D7" w14:paraId="0F64501F" w14:textId="77777777" w:rsidTr="00767797">
        <w:trPr>
          <w:trHeight w:hRule="exact" w:val="567"/>
        </w:trPr>
        <w:tc>
          <w:tcPr>
            <w:tcW w:w="5000" w:type="pct"/>
            <w:gridSpan w:val="3"/>
            <w:shd w:val="clear" w:color="auto" w:fill="EAF1DD" w:themeFill="accent3" w:themeFillTint="33"/>
            <w:vAlign w:val="center"/>
          </w:tcPr>
          <w:p w14:paraId="17180429" w14:textId="37635B3B" w:rsidR="00066B9C" w:rsidRPr="00F110F3" w:rsidRDefault="00066B9C" w:rsidP="004324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0F3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Załączniki obowiązkowe:</w:t>
            </w:r>
          </w:p>
        </w:tc>
      </w:tr>
      <w:tr w:rsidR="00066B9C" w:rsidRPr="004324D7" w14:paraId="7ABAF1B4" w14:textId="77777777" w:rsidTr="00767797">
        <w:trPr>
          <w:trHeight w:hRule="exact" w:val="994"/>
        </w:trPr>
        <w:tc>
          <w:tcPr>
            <w:tcW w:w="2384" w:type="pct"/>
            <w:vAlign w:val="center"/>
          </w:tcPr>
          <w:p w14:paraId="166263B8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324D7">
              <w:rPr>
                <w:rFonts w:ascii="Arial" w:hAnsi="Arial" w:cs="Arial"/>
                <w:sz w:val="22"/>
                <w:szCs w:val="22"/>
                <w:lang w:eastAsia="ar-SA"/>
              </w:rPr>
              <w:t>Aktualny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4324D7">
              <w:rPr>
                <w:rFonts w:ascii="Arial" w:hAnsi="Arial" w:cs="Arial"/>
                <w:sz w:val="22"/>
                <w:szCs w:val="22"/>
                <w:lang w:eastAsia="ar-SA"/>
              </w:rPr>
              <w:t>dokument potwierdzający formę prawną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4324D7">
              <w:rPr>
                <w:rFonts w:ascii="Arial" w:hAnsi="Arial" w:cs="Arial"/>
                <w:sz w:val="22"/>
                <w:szCs w:val="22"/>
                <w:lang w:eastAsia="ar-SA"/>
              </w:rPr>
              <w:t>Wnioskodawcy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4324D7">
              <w:rPr>
                <w:rFonts w:ascii="Arial" w:hAnsi="Arial" w:cs="Arial"/>
                <w:sz w:val="22"/>
                <w:szCs w:val="22"/>
                <w:lang w:eastAsia="ar-SA"/>
              </w:rPr>
              <w:t>(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wydruk CEIDG lub KRS</w:t>
            </w:r>
            <w:r w:rsidRPr="004324D7">
              <w:rPr>
                <w:rFonts w:ascii="Arial" w:hAnsi="Arial" w:cs="Arial"/>
                <w:sz w:val="22"/>
                <w:szCs w:val="22"/>
                <w:lang w:eastAsia="ar-SA"/>
              </w:rPr>
              <w:t>).</w:t>
            </w:r>
          </w:p>
        </w:tc>
        <w:tc>
          <w:tcPr>
            <w:tcW w:w="742" w:type="pct"/>
            <w:vAlign w:val="center"/>
          </w:tcPr>
          <w:p w14:paraId="579854FF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292A513" wp14:editId="5ED3B1AD">
                  <wp:extent cx="207010" cy="189230"/>
                  <wp:effectExtent l="0" t="0" r="2540" b="127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0A019B99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Dotyczy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wszystkich </w:t>
            </w:r>
            <w:r w:rsidRPr="004324D7">
              <w:rPr>
                <w:rFonts w:ascii="Arial" w:hAnsi="Arial" w:cs="Arial"/>
                <w:sz w:val="22"/>
                <w:szCs w:val="22"/>
              </w:rPr>
              <w:t>Wnioskodawców.</w:t>
            </w:r>
          </w:p>
        </w:tc>
      </w:tr>
      <w:tr w:rsidR="00066B9C" w:rsidRPr="004324D7" w14:paraId="0CBDB5F0" w14:textId="77777777" w:rsidTr="00E423EC">
        <w:trPr>
          <w:trHeight w:hRule="exact" w:val="864"/>
        </w:trPr>
        <w:tc>
          <w:tcPr>
            <w:tcW w:w="2384" w:type="pct"/>
            <w:vAlign w:val="center"/>
          </w:tcPr>
          <w:p w14:paraId="70D77E46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Aktualny wydruk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Pr="00432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42" w:type="pct"/>
            <w:vAlign w:val="center"/>
          </w:tcPr>
          <w:p w14:paraId="16143540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A5429A3" wp14:editId="09CE52B8">
                  <wp:extent cx="207010" cy="189230"/>
                  <wp:effectExtent l="0" t="0" r="2540" b="127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204B886E" w14:textId="77777777" w:rsidR="00066B9C" w:rsidRPr="004324D7" w:rsidRDefault="00066B9C" w:rsidP="004324D7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Dotyczy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wszystkich </w:t>
            </w:r>
            <w:r w:rsidRPr="004324D7">
              <w:rPr>
                <w:rFonts w:ascii="Arial" w:hAnsi="Arial" w:cs="Arial"/>
                <w:sz w:val="22"/>
                <w:szCs w:val="22"/>
              </w:rPr>
              <w:t>Wnioskodawców.</w:t>
            </w:r>
          </w:p>
        </w:tc>
      </w:tr>
      <w:tr w:rsidR="00066B9C" w:rsidRPr="004324D7" w14:paraId="7EC16850" w14:textId="77777777" w:rsidTr="00E423EC">
        <w:trPr>
          <w:trHeight w:hRule="exact" w:val="1982"/>
        </w:trPr>
        <w:tc>
          <w:tcPr>
            <w:tcW w:w="2384" w:type="pct"/>
            <w:vAlign w:val="center"/>
          </w:tcPr>
          <w:p w14:paraId="64F960B9" w14:textId="4926AF45" w:rsidR="00066B9C" w:rsidRPr="004324D7" w:rsidRDefault="00066B9C" w:rsidP="004324D7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Zaświadczenie lub inny dokument potwierdzający: nazwę banku, numer rachunku oraz nazwę i adres posiadacza firmowego</w:t>
            </w:r>
            <w:r w:rsidRPr="004324D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rachunku bankowego – zgodne z dokumentem rejestrowym </w:t>
            </w:r>
            <w:r w:rsidR="008E4848" w:rsidRPr="004324D7">
              <w:rPr>
                <w:rFonts w:ascii="Arial" w:hAnsi="Arial" w:cs="Arial"/>
                <w:sz w:val="22"/>
                <w:szCs w:val="22"/>
              </w:rPr>
              <w:t>W</w:t>
            </w:r>
            <w:r w:rsidRPr="004324D7">
              <w:rPr>
                <w:rFonts w:ascii="Arial" w:hAnsi="Arial" w:cs="Arial"/>
                <w:sz w:val="22"/>
                <w:szCs w:val="22"/>
              </w:rPr>
              <w:t>nioskodawcy</w:t>
            </w:r>
            <w:r w:rsidR="008E4848" w:rsidRPr="00432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42" w:type="pct"/>
            <w:vAlign w:val="center"/>
          </w:tcPr>
          <w:p w14:paraId="4E007D50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B48241A" wp14:editId="299DC952">
                  <wp:extent cx="207010" cy="189230"/>
                  <wp:effectExtent l="0" t="0" r="2540" b="127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03D43351" w14:textId="77777777" w:rsidR="00066B9C" w:rsidRPr="004324D7" w:rsidRDefault="00066B9C" w:rsidP="004324D7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Dotyczy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wszystkich </w:t>
            </w:r>
            <w:r w:rsidRPr="004324D7">
              <w:rPr>
                <w:rFonts w:ascii="Arial" w:hAnsi="Arial" w:cs="Arial"/>
                <w:sz w:val="22"/>
                <w:szCs w:val="22"/>
              </w:rPr>
              <w:t>Wnioskodawców.</w:t>
            </w:r>
          </w:p>
        </w:tc>
      </w:tr>
      <w:tr w:rsidR="00066B9C" w:rsidRPr="004324D7" w14:paraId="48F54378" w14:textId="77777777" w:rsidTr="00767797">
        <w:trPr>
          <w:trHeight w:hRule="exact" w:val="1531"/>
        </w:trPr>
        <w:tc>
          <w:tcPr>
            <w:tcW w:w="2384" w:type="pct"/>
            <w:vAlign w:val="center"/>
          </w:tcPr>
          <w:p w14:paraId="5CCBC69D" w14:textId="77777777" w:rsidR="00066B9C" w:rsidRPr="004324D7" w:rsidRDefault="00066B9C" w:rsidP="004324D7">
            <w:pPr>
              <w:pStyle w:val="Tekstpodstawowy"/>
              <w:suppressAutoHyphens/>
              <w:spacing w:line="240" w:lineRule="auto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W przypadku osób prawnych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 - dokument potwierdzający formę użytkowania lokalu (np. umowa najmu, dzierżawy, akt własności itp.), w którym zostanie utworzone miejsce pracy.</w:t>
            </w:r>
          </w:p>
        </w:tc>
        <w:tc>
          <w:tcPr>
            <w:tcW w:w="742" w:type="pct"/>
            <w:vAlign w:val="center"/>
          </w:tcPr>
          <w:p w14:paraId="108F5120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5411A65" wp14:editId="4D9E52BB">
                  <wp:extent cx="207010" cy="189230"/>
                  <wp:effectExtent l="0" t="0" r="2540" b="127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6527F52A" w14:textId="663691B0" w:rsidR="00066B9C" w:rsidRPr="004324D7" w:rsidRDefault="00066B9C" w:rsidP="004324D7">
            <w:pPr>
              <w:pStyle w:val="Tekstpodstawowy"/>
              <w:suppressAutoHyphens/>
              <w:spacing w:line="240" w:lineRule="auto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Należy zaznaczyć w przypadku, jeżeli adres oddziału Wnioskodawcy nie widnieje w</w:t>
            </w:r>
            <w:r w:rsidR="00E423EC">
              <w:rPr>
                <w:rFonts w:ascii="Arial" w:hAnsi="Arial" w:cs="Arial"/>
                <w:sz w:val="22"/>
                <w:szCs w:val="22"/>
              </w:rPr>
              <w:t> </w:t>
            </w:r>
            <w:r w:rsidRPr="004324D7">
              <w:rPr>
                <w:rFonts w:ascii="Arial" w:hAnsi="Arial" w:cs="Arial"/>
                <w:sz w:val="22"/>
                <w:szCs w:val="22"/>
              </w:rPr>
              <w:t>aktualnym odpisie KRS.</w:t>
            </w:r>
          </w:p>
        </w:tc>
      </w:tr>
      <w:tr w:rsidR="00066B9C" w:rsidRPr="004324D7" w14:paraId="20B640C2" w14:textId="77777777" w:rsidTr="00767797">
        <w:trPr>
          <w:trHeight w:hRule="exact" w:val="1347"/>
        </w:trPr>
        <w:tc>
          <w:tcPr>
            <w:tcW w:w="2384" w:type="pct"/>
            <w:vAlign w:val="center"/>
          </w:tcPr>
          <w:p w14:paraId="042A2C10" w14:textId="77777777" w:rsidR="00066B9C" w:rsidRPr="004324D7" w:rsidRDefault="00066B9C" w:rsidP="004324D7">
            <w:pPr>
              <w:pStyle w:val="Tekstpodstawowy"/>
              <w:tabs>
                <w:tab w:val="left" w:pos="284"/>
              </w:tabs>
              <w:suppressAutoHyphens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Formularz informacji przedstawianych przy ubieganiu się o pomoc de </w:t>
            </w:r>
            <w:proofErr w:type="spellStart"/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minimis</w:t>
            </w:r>
            <w:proofErr w:type="spellEnd"/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42" w:type="pct"/>
            <w:vAlign w:val="center"/>
          </w:tcPr>
          <w:p w14:paraId="60E910A4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DD8B90F" wp14:editId="0E404839">
                  <wp:extent cx="207010" cy="189230"/>
                  <wp:effectExtent l="0" t="0" r="2540" b="127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68305192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Dotyczy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wszystkich </w:t>
            </w:r>
            <w:r w:rsidRPr="004324D7">
              <w:rPr>
                <w:rFonts w:ascii="Arial" w:hAnsi="Arial" w:cs="Arial"/>
                <w:sz w:val="22"/>
                <w:szCs w:val="22"/>
              </w:rPr>
              <w:t>Wnioskodawców.</w:t>
            </w:r>
          </w:p>
        </w:tc>
      </w:tr>
      <w:tr w:rsidR="00066B9C" w:rsidRPr="004324D7" w14:paraId="0BD4E152" w14:textId="77777777" w:rsidTr="002C2B1C">
        <w:trPr>
          <w:trHeight w:hRule="exact" w:val="1413"/>
        </w:trPr>
        <w:tc>
          <w:tcPr>
            <w:tcW w:w="2384" w:type="pct"/>
          </w:tcPr>
          <w:p w14:paraId="1C4091E5" w14:textId="77777777" w:rsidR="002C2B1C" w:rsidRPr="004324D7" w:rsidRDefault="002C2B1C" w:rsidP="004324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960429" w14:textId="12436BFD" w:rsidR="002C2B1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Oświadczenia poręczycieli</w:t>
            </w:r>
          </w:p>
          <w:p w14:paraId="297B4D3C" w14:textId="1DC23C75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(na druku wymaganym przez Urząd).</w:t>
            </w:r>
          </w:p>
        </w:tc>
        <w:tc>
          <w:tcPr>
            <w:tcW w:w="742" w:type="pct"/>
            <w:vAlign w:val="center"/>
          </w:tcPr>
          <w:p w14:paraId="7A4ECE4F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1F6907" wp14:editId="770D25D4">
                  <wp:extent cx="207010" cy="189230"/>
                  <wp:effectExtent l="0" t="0" r="2540" b="127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3C4DB2E5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Należy zaznaczyć w przypadku, gdy Wnioskodawca wybrał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taką formę zabezpieczenia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 zwrotu refundacji.</w:t>
            </w:r>
          </w:p>
        </w:tc>
      </w:tr>
      <w:tr w:rsidR="00066B9C" w:rsidRPr="004324D7" w14:paraId="0ED67649" w14:textId="77777777" w:rsidTr="00E423EC">
        <w:trPr>
          <w:trHeight w:hRule="exact" w:val="2217"/>
        </w:trPr>
        <w:tc>
          <w:tcPr>
            <w:tcW w:w="2384" w:type="pct"/>
            <w:vAlign w:val="center"/>
          </w:tcPr>
          <w:p w14:paraId="00D4D05F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Pismo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 stanowiące prośbę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>o wyrażenie zgody na zakup rzeczy lub pojazdu używanego</w:t>
            </w:r>
            <w:r w:rsidRPr="004324D7">
              <w:rPr>
                <w:rFonts w:ascii="Arial" w:hAnsi="Arial" w:cs="Arial"/>
                <w:sz w:val="22"/>
                <w:szCs w:val="22"/>
              </w:rPr>
              <w:t xml:space="preserve"> wraz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ze szczegółowym uzasadnieniem </w:t>
            </w:r>
            <w:r w:rsidRPr="004324D7">
              <w:rPr>
                <w:rFonts w:ascii="Arial" w:hAnsi="Arial" w:cs="Arial"/>
                <w:sz w:val="22"/>
                <w:szCs w:val="22"/>
              </w:rPr>
              <w:t>potrzeby takiego zakupu.</w:t>
            </w:r>
          </w:p>
        </w:tc>
        <w:tc>
          <w:tcPr>
            <w:tcW w:w="742" w:type="pct"/>
            <w:vAlign w:val="center"/>
          </w:tcPr>
          <w:p w14:paraId="7F4A8E38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E71329F" wp14:editId="67AFDA4C">
                  <wp:extent cx="207010" cy="189230"/>
                  <wp:effectExtent l="0" t="0" r="2540" b="127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vAlign w:val="center"/>
          </w:tcPr>
          <w:p w14:paraId="6A3F0602" w14:textId="4DC75BE5" w:rsidR="00066B9C" w:rsidRPr="004324D7" w:rsidRDefault="00066B9C" w:rsidP="004324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>Warunki zakupu i rozliczania przedmiotów używanych wynikają z § </w:t>
            </w:r>
            <w:r w:rsidRPr="004324D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04788" w:rsidRPr="004324D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4324D7">
              <w:rPr>
                <w:rFonts w:ascii="Arial" w:hAnsi="Arial" w:cs="Arial"/>
                <w:bCs/>
                <w:sz w:val="22"/>
                <w:szCs w:val="22"/>
              </w:rPr>
              <w:t xml:space="preserve"> ust. </w:t>
            </w:r>
            <w:r w:rsidR="00904788" w:rsidRPr="004324D7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4324D7">
              <w:rPr>
                <w:rFonts w:ascii="Arial" w:hAnsi="Arial" w:cs="Arial"/>
                <w:bCs/>
                <w:sz w:val="22"/>
                <w:szCs w:val="22"/>
              </w:rPr>
              <w:t xml:space="preserve"> Regulaminu w sprawie warunków i trybu refundacji kosztów wyposażenia lub doposażenia stanowiska pracy.</w:t>
            </w:r>
          </w:p>
        </w:tc>
      </w:tr>
      <w:tr w:rsidR="00066B9C" w:rsidRPr="004324D7" w14:paraId="12B04447" w14:textId="77777777" w:rsidTr="00E423EC">
        <w:trPr>
          <w:trHeight w:hRule="exact" w:val="2121"/>
        </w:trPr>
        <w:tc>
          <w:tcPr>
            <w:tcW w:w="2384" w:type="pct"/>
            <w:shd w:val="clear" w:color="auto" w:fill="FFFFFF" w:themeFill="background1"/>
            <w:vAlign w:val="center"/>
          </w:tcPr>
          <w:p w14:paraId="54849626" w14:textId="77777777" w:rsidR="00066B9C" w:rsidRPr="004324D7" w:rsidRDefault="00066B9C" w:rsidP="004324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  <w:lang w:eastAsia="ar-SA"/>
              </w:rPr>
              <w:t xml:space="preserve">Aktualne (ważne 1 m-c od daty wystawienia)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oferty cenowe</w:t>
            </w:r>
            <w:r w:rsidRPr="004324D7">
              <w:rPr>
                <w:rFonts w:ascii="Arial" w:hAnsi="Arial" w:cs="Arial"/>
                <w:sz w:val="22"/>
                <w:szCs w:val="22"/>
                <w:lang w:eastAsia="ar-SA"/>
              </w:rPr>
              <w:t xml:space="preserve">/faktury pro-forma potwierdzające zasadność kwoty planowanych zakupów ujętych we wniosku o refundację oraz po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 kontroferty</w:t>
            </w:r>
            <w:r w:rsidRPr="004324D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dotyczące każdego z tych zakupów.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7D812284" w14:textId="77777777" w:rsidR="00066B9C" w:rsidRPr="004324D7" w:rsidRDefault="00066B9C" w:rsidP="004324D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24D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0567BF6" wp14:editId="70DE6AD9">
                  <wp:extent cx="207010" cy="189230"/>
                  <wp:effectExtent l="0" t="0" r="2540" b="127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pct"/>
            <w:shd w:val="clear" w:color="auto" w:fill="FFFFFF" w:themeFill="background1"/>
            <w:vAlign w:val="center"/>
          </w:tcPr>
          <w:p w14:paraId="5E1625AD" w14:textId="77777777" w:rsidR="00066B9C" w:rsidRPr="004324D7" w:rsidRDefault="00066B9C" w:rsidP="004324D7">
            <w:pPr>
              <w:rPr>
                <w:rFonts w:ascii="Arial" w:hAnsi="Arial" w:cs="Arial"/>
                <w:sz w:val="22"/>
                <w:szCs w:val="22"/>
              </w:rPr>
            </w:pPr>
            <w:r w:rsidRPr="004324D7">
              <w:rPr>
                <w:rFonts w:ascii="Arial" w:hAnsi="Arial" w:cs="Arial"/>
                <w:sz w:val="22"/>
                <w:szCs w:val="22"/>
              </w:rPr>
              <w:t xml:space="preserve">Dotyczy </w:t>
            </w:r>
            <w:r w:rsidRPr="004324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wszystkich </w:t>
            </w:r>
            <w:r w:rsidRPr="004324D7">
              <w:rPr>
                <w:rFonts w:ascii="Arial" w:hAnsi="Arial" w:cs="Arial"/>
                <w:sz w:val="22"/>
                <w:szCs w:val="22"/>
              </w:rPr>
              <w:t>Wnioskodawców.</w:t>
            </w:r>
          </w:p>
        </w:tc>
      </w:tr>
    </w:tbl>
    <w:p w14:paraId="20559289" w14:textId="77777777" w:rsidR="00066B9C" w:rsidRPr="004324D7" w:rsidRDefault="00066B9C" w:rsidP="004324D7">
      <w:pPr>
        <w:rPr>
          <w:rFonts w:ascii="Arial" w:hAnsi="Arial" w:cs="Arial"/>
          <w:sz w:val="22"/>
          <w:szCs w:val="22"/>
        </w:rPr>
      </w:pPr>
    </w:p>
    <w:p w14:paraId="0DE349AB" w14:textId="77777777" w:rsidR="00066B9C" w:rsidRPr="004324D7" w:rsidRDefault="00066B9C" w:rsidP="004324D7">
      <w:pPr>
        <w:tabs>
          <w:tab w:val="left" w:pos="1140"/>
        </w:tabs>
        <w:rPr>
          <w:rFonts w:ascii="Arial" w:hAnsi="Arial" w:cs="Arial"/>
          <w:sz w:val="22"/>
          <w:szCs w:val="22"/>
        </w:rPr>
      </w:pPr>
    </w:p>
    <w:p w14:paraId="43FC2A8E" w14:textId="77777777" w:rsidR="009F7017" w:rsidRPr="004324D7" w:rsidRDefault="009F7017" w:rsidP="004324D7">
      <w:pPr>
        <w:rPr>
          <w:rFonts w:ascii="Arial" w:hAnsi="Arial" w:cs="Arial"/>
          <w:sz w:val="22"/>
          <w:szCs w:val="22"/>
        </w:rPr>
      </w:pPr>
    </w:p>
    <w:sectPr w:rsidR="009F7017" w:rsidRPr="004324D7" w:rsidSect="004324D7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2269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2303" w14:textId="77777777" w:rsidR="003E55BD" w:rsidRDefault="003E55BD">
      <w:r>
        <w:separator/>
      </w:r>
    </w:p>
  </w:endnote>
  <w:endnote w:type="continuationSeparator" w:id="0">
    <w:p w14:paraId="38E7C5F1" w14:textId="77777777" w:rsidR="003E55BD" w:rsidRDefault="003E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83EB" w14:textId="77777777" w:rsidR="00C9196A" w:rsidRDefault="00C9196A" w:rsidP="00C9196A">
    <w:pPr>
      <w:rPr>
        <w:rFonts w:ascii="Arial" w:hAnsi="Arial" w:cs="Arial"/>
        <w:sz w:val="14"/>
        <w:szCs w:val="14"/>
      </w:rPr>
    </w:pPr>
    <w:r w:rsidRPr="007F6B70">
      <w:rPr>
        <w:rFonts w:ascii="Arial" w:hAnsi="Arial" w:cs="Arial"/>
        <w:sz w:val="14"/>
        <w:szCs w:val="14"/>
      </w:rPr>
      <w:t>ul. Partyzantów 1A, 35-242 Rzeszów</w:t>
    </w:r>
    <w:r>
      <w:rPr>
        <w:rFonts w:ascii="Arial" w:hAnsi="Arial" w:cs="Arial"/>
        <w:sz w:val="14"/>
        <w:szCs w:val="14"/>
      </w:rPr>
      <w:t xml:space="preserve">, tel.: 801 002 124, 459 595 060, e-mail: </w:t>
    </w:r>
    <w:r w:rsidRPr="0007094D">
      <w:rPr>
        <w:rFonts w:ascii="Arial" w:hAnsi="Arial" w:cs="Arial"/>
        <w:sz w:val="14"/>
        <w:szCs w:val="14"/>
      </w:rPr>
      <w:t>pup@pup.rzeszow.pl</w:t>
    </w:r>
    <w:r>
      <w:rPr>
        <w:rFonts w:ascii="Arial" w:hAnsi="Arial" w:cs="Arial"/>
        <w:sz w:val="14"/>
        <w:szCs w:val="14"/>
      </w:rPr>
      <w:t>, rzeszow.praca.gov.pl</w:t>
    </w:r>
  </w:p>
  <w:p w14:paraId="0550229E" w14:textId="77777777" w:rsidR="00C9196A" w:rsidRPr="007F6B70" w:rsidRDefault="00C9196A" w:rsidP="00C9196A">
    <w:pPr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EBCB" w14:textId="77777777" w:rsidR="003E55BD" w:rsidRDefault="003E55BD">
      <w:r>
        <w:separator/>
      </w:r>
    </w:p>
  </w:footnote>
  <w:footnote w:type="continuationSeparator" w:id="0">
    <w:p w14:paraId="1930B0C8" w14:textId="77777777" w:rsidR="003E55BD" w:rsidRDefault="003E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BD0D" w14:textId="77777777" w:rsidR="000C7AA3" w:rsidRDefault="00000000">
    <w:pPr>
      <w:pStyle w:val="Nagwek"/>
    </w:pPr>
    <w:r>
      <w:rPr>
        <w:noProof/>
      </w:rPr>
      <w:pict w14:anchorId="1DC72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7" o:spid="_x0000_s1026" type="#_x0000_t75" style="position:absolute;margin-left:0;margin-top:0;width:229.2pt;height:112.2pt;z-index:-251657216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C9FD" w14:textId="77777777" w:rsidR="00C9196A" w:rsidRPr="00851A9E" w:rsidRDefault="00C9196A" w:rsidP="00C9196A">
    <w:pPr>
      <w:spacing w:before="240" w:line="270" w:lineRule="exact"/>
      <w:ind w:left="1928"/>
      <w:rPr>
        <w:rFonts w:ascii="Arial" w:hAnsi="Arial" w:cs="Arial"/>
        <w:sz w:val="22"/>
        <w:szCs w:val="22"/>
      </w:rPr>
    </w:pPr>
    <w:r w:rsidRPr="00851A9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76672" behindDoc="0" locked="0" layoutInCell="1" allowOverlap="1" wp14:anchorId="4DA080B7" wp14:editId="2176C8B8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1073082" cy="648000"/>
          <wp:effectExtent l="0" t="0" r="0" b="0"/>
          <wp:wrapNone/>
          <wp:docPr id="2014701622" name="Obraz 2014701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082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1A9E">
      <w:rPr>
        <w:rFonts w:ascii="Arial" w:hAnsi="Arial" w:cs="Arial"/>
        <w:sz w:val="22"/>
        <w:szCs w:val="22"/>
      </w:rPr>
      <w:t xml:space="preserve">Powiatowy Urząd Pracy </w:t>
    </w:r>
  </w:p>
  <w:p w14:paraId="498A76F7" w14:textId="0AC74A6E" w:rsidR="000C7AA3" w:rsidRPr="004324D7" w:rsidRDefault="00C9196A" w:rsidP="004324D7">
    <w:pPr>
      <w:spacing w:after="600" w:line="270" w:lineRule="exact"/>
      <w:ind w:left="1928"/>
      <w:rPr>
        <w:rFonts w:ascii="Arial" w:hAnsi="Arial" w:cs="Arial"/>
        <w:sz w:val="22"/>
        <w:szCs w:val="22"/>
      </w:rPr>
    </w:pPr>
    <w:r w:rsidRPr="00D413C7">
      <w:rPr>
        <w:rFonts w:ascii="Arial" w:hAnsi="Arial" w:cs="Arial"/>
        <w:sz w:val="22"/>
        <w:szCs w:val="22"/>
      </w:rPr>
      <w:t>w Rzeszowie</w:t>
    </w:r>
    <w:r w:rsidR="00873575" w:rsidRPr="00A53372">
      <w:rPr>
        <w:rFonts w:asciiTheme="majorHAnsi" w:hAnsiTheme="majorHAnsi"/>
        <w:b/>
        <w:bCs/>
        <w:iCs/>
        <w:noProof/>
        <w:sz w:val="22"/>
        <w:szCs w:val="22"/>
      </w:rPr>
      <w:drawing>
        <wp:anchor distT="0" distB="0" distL="114300" distR="114300" simplePos="0" relativeHeight="251670528" behindDoc="1" locked="0" layoutInCell="1" allowOverlap="1" wp14:anchorId="5428578D" wp14:editId="6045D00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784225" cy="381000"/>
          <wp:effectExtent l="0" t="0" r="0" b="0"/>
          <wp:wrapNone/>
          <wp:docPr id="263454516" name="Obraz 263454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eznazwy-1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842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9507" w14:textId="77777777" w:rsidR="000C7AA3" w:rsidRDefault="00000000">
    <w:pPr>
      <w:pStyle w:val="Nagwek"/>
    </w:pPr>
    <w:r>
      <w:rPr>
        <w:noProof/>
      </w:rPr>
      <w:pict w14:anchorId="6240D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6" o:spid="_x0000_s1025" type="#_x0000_t75" style="position:absolute;margin-left:0;margin-top:0;width:229.2pt;height:112.2pt;z-index:-251658240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7pt;height:19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A081237"/>
    <w:multiLevelType w:val="hybridMultilevel"/>
    <w:tmpl w:val="ACE667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31A82"/>
    <w:multiLevelType w:val="hybridMultilevel"/>
    <w:tmpl w:val="4DF8ABBA"/>
    <w:lvl w:ilvl="0" w:tplc="6AEAF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A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9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E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B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4B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E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4344D83"/>
    <w:multiLevelType w:val="hybridMultilevel"/>
    <w:tmpl w:val="D60292F4"/>
    <w:lvl w:ilvl="0" w:tplc="191CC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0E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E8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C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C4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E2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A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DCC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2964571">
    <w:abstractNumId w:val="3"/>
  </w:num>
  <w:num w:numId="2" w16cid:durableId="1882597502">
    <w:abstractNumId w:val="2"/>
  </w:num>
  <w:num w:numId="3" w16cid:durableId="1492596142">
    <w:abstractNumId w:val="0"/>
  </w:num>
  <w:num w:numId="4" w16cid:durableId="95756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bfbf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131"/>
    <w:rsid w:val="00014FD6"/>
    <w:rsid w:val="00036204"/>
    <w:rsid w:val="00066B9C"/>
    <w:rsid w:val="00080249"/>
    <w:rsid w:val="00083E79"/>
    <w:rsid w:val="0009154B"/>
    <w:rsid w:val="000C7AA3"/>
    <w:rsid w:val="000E69A2"/>
    <w:rsid w:val="000F5622"/>
    <w:rsid w:val="00102E89"/>
    <w:rsid w:val="00103769"/>
    <w:rsid w:val="00110ECA"/>
    <w:rsid w:val="001525FE"/>
    <w:rsid w:val="00172DA4"/>
    <w:rsid w:val="0018246C"/>
    <w:rsid w:val="001826E9"/>
    <w:rsid w:val="00192513"/>
    <w:rsid w:val="001E580D"/>
    <w:rsid w:val="001F5414"/>
    <w:rsid w:val="00207F93"/>
    <w:rsid w:val="00214D99"/>
    <w:rsid w:val="00216D78"/>
    <w:rsid w:val="0021717C"/>
    <w:rsid w:val="0022077E"/>
    <w:rsid w:val="00226C74"/>
    <w:rsid w:val="00227A21"/>
    <w:rsid w:val="002302DF"/>
    <w:rsid w:val="00233FEB"/>
    <w:rsid w:val="002526EC"/>
    <w:rsid w:val="00271582"/>
    <w:rsid w:val="002749F0"/>
    <w:rsid w:val="002A0474"/>
    <w:rsid w:val="002A4EE5"/>
    <w:rsid w:val="002B4453"/>
    <w:rsid w:val="002C2B1C"/>
    <w:rsid w:val="002D17C9"/>
    <w:rsid w:val="002D6BAC"/>
    <w:rsid w:val="002F04E6"/>
    <w:rsid w:val="002F67D1"/>
    <w:rsid w:val="00317907"/>
    <w:rsid w:val="0032093D"/>
    <w:rsid w:val="00323A69"/>
    <w:rsid w:val="00336911"/>
    <w:rsid w:val="00352DAE"/>
    <w:rsid w:val="003576F1"/>
    <w:rsid w:val="00360DC5"/>
    <w:rsid w:val="003621F5"/>
    <w:rsid w:val="003843E8"/>
    <w:rsid w:val="00395A1B"/>
    <w:rsid w:val="003A58DE"/>
    <w:rsid w:val="003C2C87"/>
    <w:rsid w:val="003E108F"/>
    <w:rsid w:val="003E55BD"/>
    <w:rsid w:val="00400BFA"/>
    <w:rsid w:val="00422BFC"/>
    <w:rsid w:val="0042680B"/>
    <w:rsid w:val="004324D7"/>
    <w:rsid w:val="00456E9E"/>
    <w:rsid w:val="00460D13"/>
    <w:rsid w:val="004851E2"/>
    <w:rsid w:val="004865DC"/>
    <w:rsid w:val="004866D1"/>
    <w:rsid w:val="00493D1C"/>
    <w:rsid w:val="004966A9"/>
    <w:rsid w:val="004A5B08"/>
    <w:rsid w:val="004B4131"/>
    <w:rsid w:val="004B44FA"/>
    <w:rsid w:val="004B59EB"/>
    <w:rsid w:val="004C2B09"/>
    <w:rsid w:val="004D51D1"/>
    <w:rsid w:val="004F0BFC"/>
    <w:rsid w:val="004F26E6"/>
    <w:rsid w:val="00501BAB"/>
    <w:rsid w:val="0052409D"/>
    <w:rsid w:val="00531F2E"/>
    <w:rsid w:val="00537D03"/>
    <w:rsid w:val="00544AAC"/>
    <w:rsid w:val="00551401"/>
    <w:rsid w:val="005876F1"/>
    <w:rsid w:val="005A4F8E"/>
    <w:rsid w:val="005F3D54"/>
    <w:rsid w:val="006075B5"/>
    <w:rsid w:val="0061777A"/>
    <w:rsid w:val="00632528"/>
    <w:rsid w:val="0063345F"/>
    <w:rsid w:val="00643061"/>
    <w:rsid w:val="00656FE2"/>
    <w:rsid w:val="006570F3"/>
    <w:rsid w:val="00687606"/>
    <w:rsid w:val="00691CBE"/>
    <w:rsid w:val="006B394C"/>
    <w:rsid w:val="006C2DD0"/>
    <w:rsid w:val="006D02BB"/>
    <w:rsid w:val="007136AD"/>
    <w:rsid w:val="00720014"/>
    <w:rsid w:val="00733021"/>
    <w:rsid w:val="00760233"/>
    <w:rsid w:val="00767E30"/>
    <w:rsid w:val="00786FD9"/>
    <w:rsid w:val="00792C2D"/>
    <w:rsid w:val="007C66DA"/>
    <w:rsid w:val="007E69DD"/>
    <w:rsid w:val="00806265"/>
    <w:rsid w:val="00811D94"/>
    <w:rsid w:val="008348D7"/>
    <w:rsid w:val="008631B1"/>
    <w:rsid w:val="00873575"/>
    <w:rsid w:val="00876017"/>
    <w:rsid w:val="00883DBF"/>
    <w:rsid w:val="00884A5E"/>
    <w:rsid w:val="00887FF0"/>
    <w:rsid w:val="00895A5C"/>
    <w:rsid w:val="008975F1"/>
    <w:rsid w:val="008B0647"/>
    <w:rsid w:val="008D18C4"/>
    <w:rsid w:val="008E4848"/>
    <w:rsid w:val="00900387"/>
    <w:rsid w:val="00904788"/>
    <w:rsid w:val="009224BF"/>
    <w:rsid w:val="00933902"/>
    <w:rsid w:val="00960CE9"/>
    <w:rsid w:val="009775D2"/>
    <w:rsid w:val="00984EBD"/>
    <w:rsid w:val="00993530"/>
    <w:rsid w:val="009A01CD"/>
    <w:rsid w:val="009A3F3A"/>
    <w:rsid w:val="009B7C6C"/>
    <w:rsid w:val="009F6D98"/>
    <w:rsid w:val="009F7017"/>
    <w:rsid w:val="00A004E0"/>
    <w:rsid w:val="00A06B82"/>
    <w:rsid w:val="00A374EB"/>
    <w:rsid w:val="00A45723"/>
    <w:rsid w:val="00A53372"/>
    <w:rsid w:val="00A60B55"/>
    <w:rsid w:val="00A62E13"/>
    <w:rsid w:val="00A677C7"/>
    <w:rsid w:val="00A77848"/>
    <w:rsid w:val="00AA4107"/>
    <w:rsid w:val="00AA6BDF"/>
    <w:rsid w:val="00AD3CBC"/>
    <w:rsid w:val="00B009EE"/>
    <w:rsid w:val="00B01A91"/>
    <w:rsid w:val="00B03E0A"/>
    <w:rsid w:val="00B141EA"/>
    <w:rsid w:val="00B301A2"/>
    <w:rsid w:val="00B35A0F"/>
    <w:rsid w:val="00B506F3"/>
    <w:rsid w:val="00B564D3"/>
    <w:rsid w:val="00B64110"/>
    <w:rsid w:val="00B6484A"/>
    <w:rsid w:val="00B96F46"/>
    <w:rsid w:val="00BA07B4"/>
    <w:rsid w:val="00BB6D4A"/>
    <w:rsid w:val="00BC00FE"/>
    <w:rsid w:val="00BC63DE"/>
    <w:rsid w:val="00BE5508"/>
    <w:rsid w:val="00BF1033"/>
    <w:rsid w:val="00C23491"/>
    <w:rsid w:val="00C3311D"/>
    <w:rsid w:val="00C44910"/>
    <w:rsid w:val="00C4516C"/>
    <w:rsid w:val="00C6024D"/>
    <w:rsid w:val="00C65C24"/>
    <w:rsid w:val="00C70592"/>
    <w:rsid w:val="00C90AF2"/>
    <w:rsid w:val="00C9196A"/>
    <w:rsid w:val="00C96ADF"/>
    <w:rsid w:val="00CB6359"/>
    <w:rsid w:val="00CB75E9"/>
    <w:rsid w:val="00CD1AE4"/>
    <w:rsid w:val="00CE2109"/>
    <w:rsid w:val="00D0429E"/>
    <w:rsid w:val="00D50A67"/>
    <w:rsid w:val="00D53E4C"/>
    <w:rsid w:val="00D5697F"/>
    <w:rsid w:val="00D754B6"/>
    <w:rsid w:val="00D75A56"/>
    <w:rsid w:val="00DA3545"/>
    <w:rsid w:val="00DA5D81"/>
    <w:rsid w:val="00DB2215"/>
    <w:rsid w:val="00DD7DD2"/>
    <w:rsid w:val="00E02246"/>
    <w:rsid w:val="00E022D5"/>
    <w:rsid w:val="00E33D89"/>
    <w:rsid w:val="00E34262"/>
    <w:rsid w:val="00E423EC"/>
    <w:rsid w:val="00E76CEC"/>
    <w:rsid w:val="00E77EFD"/>
    <w:rsid w:val="00EC420C"/>
    <w:rsid w:val="00EC69FF"/>
    <w:rsid w:val="00EE1CB3"/>
    <w:rsid w:val="00EF20D7"/>
    <w:rsid w:val="00EF3B5F"/>
    <w:rsid w:val="00F01ED0"/>
    <w:rsid w:val="00F110F3"/>
    <w:rsid w:val="00F224DF"/>
    <w:rsid w:val="00F42A4A"/>
    <w:rsid w:val="00F53E6D"/>
    <w:rsid w:val="00F64872"/>
    <w:rsid w:val="00F80D22"/>
    <w:rsid w:val="00F81C6D"/>
    <w:rsid w:val="00FA2DC5"/>
    <w:rsid w:val="00FC3C0C"/>
    <w:rsid w:val="00FE090E"/>
    <w:rsid w:val="00FE0C95"/>
    <w:rsid w:val="00FE31E2"/>
    <w:rsid w:val="00FE6024"/>
    <w:rsid w:val="00FF2FBF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,"/>
  <w:listSeparator w:val=";"/>
  <w14:docId w14:val="69F211FC"/>
  <w15:docId w15:val="{8A3D7F0A-5D3C-4682-ADDB-29E61D40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288" w:lineRule="auto"/>
      <w:ind w:left="4536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ind w:left="4956" w:firstLine="708"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pPr>
      <w:keepNext/>
      <w:spacing w:line="288" w:lineRule="auto"/>
      <w:ind w:left="5387"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spacing w:line="312" w:lineRule="auto"/>
      <w:ind w:left="4678"/>
      <w:outlineLvl w:val="6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Tekstpodstawowy">
    <w:name w:val="Body Text"/>
    <w:basedOn w:val="Normalny"/>
    <w:link w:val="TekstpodstawowyZnak"/>
    <w:semiHidden/>
    <w:pPr>
      <w:spacing w:line="288" w:lineRule="auto"/>
      <w:jc w:val="both"/>
    </w:pPr>
    <w:rPr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  <w:jc w:val="right"/>
    </w:pPr>
    <w:rPr>
      <w:sz w:val="24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</w:rPr>
  </w:style>
  <w:style w:type="character" w:styleId="Hipercze">
    <w:name w:val="Hyperlink"/>
    <w:basedOn w:val="Domylnaczcionkaakapitu"/>
    <w:uiPriority w:val="99"/>
    <w:unhideWhenUsed/>
    <w:rsid w:val="00083E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7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53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E4C"/>
  </w:style>
  <w:style w:type="character" w:customStyle="1" w:styleId="NagwekZnak">
    <w:name w:val="Nagłówek Znak"/>
    <w:basedOn w:val="Domylnaczcionkaakapitu"/>
    <w:link w:val="Nagwek"/>
    <w:uiPriority w:val="99"/>
    <w:rsid w:val="00FE090E"/>
  </w:style>
  <w:style w:type="table" w:styleId="Tabela-Siatka">
    <w:name w:val="Table Grid"/>
    <w:basedOn w:val="Standardowy"/>
    <w:uiPriority w:val="39"/>
    <w:rsid w:val="00A0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3D89"/>
    <w:pPr>
      <w:ind w:left="720"/>
      <w:contextualSpacing/>
    </w:pPr>
  </w:style>
  <w:style w:type="character" w:customStyle="1" w:styleId="TytuZnak">
    <w:name w:val="Tytuł Znak"/>
    <w:link w:val="Tytu"/>
    <w:rsid w:val="009F7017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6B9C"/>
    <w:rPr>
      <w:sz w:val="24"/>
    </w:rPr>
  </w:style>
  <w:style w:type="paragraph" w:customStyle="1" w:styleId="Default">
    <w:name w:val="Default"/>
    <w:rsid w:val="00066B9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zeszow.praca.gov.pl/dokumenty-do-pobrani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FE6AA-9299-460E-BF00-40E5A6AC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Irena Micał</cp:lastModifiedBy>
  <cp:revision>2</cp:revision>
  <cp:lastPrinted>2026-02-05T08:49:00Z</cp:lastPrinted>
  <dcterms:created xsi:type="dcterms:W3CDTF">2026-02-05T12:35:00Z</dcterms:created>
  <dcterms:modified xsi:type="dcterms:W3CDTF">2026-02-05T12:35:00Z</dcterms:modified>
</cp:coreProperties>
</file>